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2"/>
        </w:numPr>
        <w:spacing w:before="140" w:after="120"/>
        <w:rPr/>
      </w:pPr>
      <w:r>
        <w:rPr/>
        <w:t>AUTISM_PCP: IO3 – Masterclass course for facilitators</w:t>
      </w:r>
    </w:p>
    <w:p>
      <w:pPr>
        <w:pStyle w:val="Heading1"/>
        <w:numPr>
          <w:ilvl w:val="0"/>
          <w:numId w:val="2"/>
        </w:numPr>
        <w:jc w:val="center"/>
        <w:rPr/>
      </w:pPr>
      <w:r>
        <w:rPr/>
        <w:t>Useful Information / Guidelines</w:t>
      </w:r>
    </w:p>
    <w:p>
      <w:pPr>
        <w:pStyle w:val="Heading3"/>
        <w:numPr>
          <w:ilvl w:val="2"/>
          <w:numId w:val="2"/>
        </w:numPr>
        <w:rPr/>
      </w:pPr>
      <w:r>
        <w:rPr/>
      </w:r>
    </w:p>
    <w:p>
      <w:pPr>
        <w:pStyle w:val="TextBody"/>
        <w:rPr/>
      </w:pPr>
      <w:r>
        <w:rPr/>
        <w:t xml:space="preserve">1. The </w:t>
      </w:r>
      <w:r>
        <w:rPr>
          <w:b/>
          <w:bCs/>
        </w:rPr>
        <w:t>content</w:t>
      </w:r>
      <w:r>
        <w:rPr/>
        <w:t xml:space="preserve"> will be delivered in the </w:t>
      </w:r>
      <w:r>
        <w:rPr>
          <w:b/>
          <w:bCs/>
        </w:rPr>
        <w:t>form of the distinct parts</w:t>
      </w:r>
      <w:r>
        <w:rPr/>
        <w:t xml:space="preserve"> of each module’s unit.</w:t>
      </w:r>
    </w:p>
    <w:p>
      <w:pPr>
        <w:pStyle w:val="TextBody"/>
        <w:rPr/>
      </w:pPr>
      <w:r>
        <w:rPr/>
        <w:t xml:space="preserve">2. For </w:t>
      </w:r>
      <w:r>
        <w:rPr>
          <w:b/>
          <w:bCs/>
        </w:rPr>
        <w:t>each part</w:t>
      </w:r>
      <w:r>
        <w:rPr/>
        <w:t xml:space="preserve"> you are provided with the </w:t>
      </w:r>
      <w:r>
        <w:rPr>
          <w:b/>
          <w:bCs/>
        </w:rPr>
        <w:t>optimal calculated time</w:t>
      </w:r>
      <w:r>
        <w:rPr/>
        <w:t xml:space="preserve"> as well as the </w:t>
      </w:r>
      <w:r>
        <w:rPr>
          <w:b/>
          <w:bCs/>
        </w:rPr>
        <w:t>approximate number of slides</w:t>
      </w:r>
      <w:r>
        <w:rPr/>
        <w:t xml:space="preserve"> to be developed.</w:t>
      </w:r>
    </w:p>
    <w:p>
      <w:pPr>
        <w:pStyle w:val="TextBody"/>
        <w:rPr/>
      </w:pPr>
      <w:r>
        <w:rPr/>
        <w:t xml:space="preserve">3. The </w:t>
      </w:r>
      <w:r>
        <w:rPr>
          <w:b/>
          <w:bCs/>
        </w:rPr>
        <w:t>slides</w:t>
      </w:r>
      <w:r>
        <w:rPr/>
        <w:t xml:space="preserve"> will include the </w:t>
      </w:r>
      <w:r>
        <w:rPr>
          <w:b/>
          <w:bCs/>
        </w:rPr>
        <w:t>basic information</w:t>
      </w:r>
      <w:r>
        <w:rPr/>
        <w:t xml:space="preserve"> that you want to communicate. For </w:t>
      </w:r>
      <w:r>
        <w:rPr>
          <w:b/>
          <w:bCs/>
        </w:rPr>
        <w:t>additional</w:t>
      </w:r>
      <w:r>
        <w:rPr/>
        <w:t xml:space="preserve"> </w:t>
      </w:r>
      <w:r>
        <w:rPr>
          <w:b/>
          <w:bCs/>
        </w:rPr>
        <w:t>explanatory</w:t>
      </w:r>
      <w:r>
        <w:rPr/>
        <w:t xml:space="preserve"> </w:t>
      </w:r>
      <w:r>
        <w:rPr>
          <w:b/>
          <w:bCs/>
        </w:rPr>
        <w:t>text</w:t>
      </w:r>
      <w:r>
        <w:rPr/>
        <w:t xml:space="preserve"> you can </w:t>
      </w:r>
      <w:r>
        <w:rPr>
          <w:b/>
          <w:bCs/>
        </w:rPr>
        <w:t>use the notes</w:t>
      </w:r>
      <w:r>
        <w:rPr/>
        <w:t xml:space="preserve"> option in the editing program </w:t>
      </w:r>
      <w:r>
        <w:rPr>
          <w:b/>
          <w:bCs/>
        </w:rPr>
        <w:t>or</w:t>
      </w:r>
      <w:r>
        <w:rPr/>
        <w:t xml:space="preserve"> just a </w:t>
      </w:r>
      <w:r>
        <w:rPr>
          <w:b/>
          <w:bCs/>
        </w:rPr>
        <w:t>word</w:t>
      </w:r>
      <w:r>
        <w:rPr/>
        <w:t xml:space="preserve"> </w:t>
      </w:r>
      <w:r>
        <w:rPr>
          <w:b/>
          <w:bCs/>
        </w:rPr>
        <w:t>document</w:t>
      </w:r>
      <w:r>
        <w:rPr/>
        <w:t xml:space="preserve">. All your notes will be included in the final “Guide/Notes for trainers”. </w:t>
      </w:r>
    </w:p>
    <w:p>
      <w:pPr>
        <w:pStyle w:val="TextBody"/>
        <w:rPr/>
      </w:pPr>
      <w:r>
        <w:rPr/>
        <w:t xml:space="preserve">4. You can - and is suggested - that you </w:t>
      </w:r>
      <w:r>
        <w:rPr>
          <w:b/>
          <w:bCs/>
        </w:rPr>
        <w:t>make use of</w:t>
      </w:r>
      <w:r>
        <w:rPr/>
        <w:t xml:space="preserve"> images, videos, tables and any other </w:t>
      </w:r>
      <w:r>
        <w:rPr>
          <w:b/>
          <w:bCs/>
        </w:rPr>
        <w:t xml:space="preserve">interactive media format </w:t>
      </w:r>
      <w:r>
        <w:rPr/>
        <w:t>you want inside the ppt.</w:t>
      </w:r>
    </w:p>
    <w:p>
      <w:pPr>
        <w:pStyle w:val="TextBody"/>
        <w:rPr/>
      </w:pPr>
      <w:r>
        <w:rPr/>
        <w:t>5. In cases you use images/videos with text in the same page, try to make them have some space between them so that they are not confusing.</w:t>
      </w:r>
    </w:p>
    <w:p>
      <w:pPr>
        <w:pStyle w:val="TextBody"/>
        <w:rPr/>
      </w:pPr>
      <w:r>
        <w:rPr/>
        <w:t xml:space="preserve">6. The </w:t>
      </w:r>
      <w:r>
        <w:rPr>
          <w:b/>
          <w:bCs/>
        </w:rPr>
        <w:t>template</w:t>
      </w:r>
      <w:r>
        <w:rPr/>
        <w:t xml:space="preserve"> you are provided with, </w:t>
      </w:r>
      <w:r>
        <w:rPr>
          <w:b/>
          <w:bCs/>
        </w:rPr>
        <w:t>showcases</w:t>
      </w:r>
      <w:r>
        <w:rPr/>
        <w:t xml:space="preserve"> all the </w:t>
      </w:r>
      <w:r>
        <w:rPr>
          <w:b/>
          <w:bCs/>
        </w:rPr>
        <w:t xml:space="preserve">different standard layouts </w:t>
      </w:r>
      <w:r>
        <w:rPr/>
        <w:t xml:space="preserve">so that you can </w:t>
      </w:r>
      <w:r>
        <w:rPr>
          <w:b/>
          <w:bCs/>
        </w:rPr>
        <w:t>use</w:t>
      </w:r>
      <w:r>
        <w:rPr/>
        <w:t xml:space="preserve"> </w:t>
      </w:r>
      <w:r>
        <w:rPr>
          <w:b/>
          <w:bCs/>
        </w:rPr>
        <w:t>the more appropriate one</w:t>
      </w:r>
      <w:r>
        <w:rPr/>
        <w:t xml:space="preserve"> depending on the content you want to include.</w:t>
      </w:r>
    </w:p>
    <w:p>
      <w:pPr>
        <w:pStyle w:val="TextBody"/>
        <w:rPr/>
      </w:pPr>
      <w:r>
        <w:rPr/>
        <w:t xml:space="preserve">7. </w:t>
      </w:r>
      <w:r>
        <w:rPr>
          <w:b/>
          <w:bCs/>
        </w:rPr>
        <w:t>References</w:t>
      </w:r>
      <w:r>
        <w:rPr/>
        <w:t xml:space="preserve"> are provided with </w:t>
      </w:r>
      <w:r>
        <w:rPr>
          <w:b/>
          <w:bCs/>
        </w:rPr>
        <w:t>highlighted words</w:t>
      </w:r>
      <w:r>
        <w:rPr/>
        <w:t xml:space="preserve"> at the respective slide </w:t>
      </w:r>
      <w:r>
        <w:rPr>
          <w:b/>
          <w:bCs/>
        </w:rPr>
        <w:t>and</w:t>
      </w:r>
      <w:r>
        <w:rPr/>
        <w:t xml:space="preserve"> at the </w:t>
      </w:r>
      <w:r>
        <w:rPr>
          <w:b/>
          <w:bCs/>
        </w:rPr>
        <w:t>end of the ppt</w:t>
      </w:r>
      <w:r>
        <w:rPr/>
        <w:t xml:space="preserve"> document with their full name, authors and distribution platform.</w:t>
      </w:r>
    </w:p>
    <w:p>
      <w:pPr>
        <w:pStyle w:val="TextBody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8. You can </w:t>
      </w:r>
      <w:r>
        <w:rPr>
          <w:b/>
          <w:bCs/>
          <w:i w:val="false"/>
          <w:iCs w:val="false"/>
          <w:sz w:val="24"/>
          <w:szCs w:val="24"/>
        </w:rPr>
        <w:t>use the information</w:t>
      </w:r>
      <w:r>
        <w:rPr>
          <w:i w:val="false"/>
          <w:iCs w:val="false"/>
          <w:sz w:val="24"/>
          <w:szCs w:val="24"/>
        </w:rPr>
        <w:t xml:space="preserve"> from all </w:t>
      </w:r>
      <w:r>
        <w:rPr>
          <w:b/>
          <w:bCs/>
          <w:i w:val="false"/>
          <w:iCs w:val="false"/>
          <w:sz w:val="24"/>
          <w:szCs w:val="24"/>
        </w:rPr>
        <w:t>previous outputs</w:t>
      </w:r>
      <w:r>
        <w:rPr>
          <w:i w:val="false"/>
          <w:iCs w:val="false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as well as new ones</w:t>
      </w:r>
      <w:r>
        <w:rPr>
          <w:i w:val="false"/>
          <w:iCs w:val="false"/>
          <w:sz w:val="24"/>
          <w:szCs w:val="24"/>
        </w:rPr>
        <w:t>, depending on your needs to develop your respective parts.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>
          <w:b/>
          <w:b/>
          <w:bCs/>
        </w:rPr>
      </w:pPr>
      <w:r>
        <w:rPr>
          <w:b/>
          <w:bCs/>
        </w:rPr>
        <w:t>***DO NOT FORGET***</w:t>
      </w:r>
    </w:p>
    <w:p>
      <w:pPr>
        <w:pStyle w:val="TextBody"/>
        <w:numPr>
          <w:ilvl w:val="0"/>
          <w:numId w:val="3"/>
        </w:numPr>
        <w:spacing w:before="0" w:after="140"/>
        <w:rPr/>
      </w:pPr>
      <w:r>
        <w:rPr/>
        <w:t>When working on the template do not forget to add the names and numbers on the Module, Unit and Part sections of the front page</w:t>
      </w:r>
    </w:p>
    <w:p>
      <w:pPr>
        <w:pStyle w:val="TextBody"/>
        <w:numPr>
          <w:ilvl w:val="0"/>
          <w:numId w:val="3"/>
        </w:numPr>
        <w:spacing w:before="0" w:after="140"/>
        <w:rPr/>
      </w:pPr>
      <w:r>
        <w:rPr/>
        <w:t xml:space="preserve">The template has the name “autism_pcp-io3-Mx-Uy-Pz” where </w:t>
      </w:r>
    </w:p>
    <w:p>
      <w:pPr>
        <w:pStyle w:val="TextBody"/>
        <w:numPr>
          <w:ilvl w:val="1"/>
          <w:numId w:val="3"/>
        </w:numPr>
        <w:spacing w:before="0" w:after="140"/>
        <w:rPr/>
      </w:pPr>
      <w:r>
        <w:rPr>
          <w:b/>
          <w:bCs/>
        </w:rPr>
        <w:t>Mx</w:t>
      </w:r>
      <w:r>
        <w:rPr/>
        <w:t>: is the Module and x should be replaced with the module’s number (e.g. M3)</w:t>
      </w:r>
    </w:p>
    <w:p>
      <w:pPr>
        <w:pStyle w:val="TextBody"/>
        <w:numPr>
          <w:ilvl w:val="1"/>
          <w:numId w:val="3"/>
        </w:numPr>
        <w:spacing w:before="0" w:after="140"/>
        <w:rPr/>
      </w:pPr>
      <w:r>
        <w:rPr>
          <w:b/>
          <w:bCs/>
        </w:rPr>
        <w:t>Uy</w:t>
      </w:r>
      <w:r>
        <w:rPr/>
        <w:t>: is the Unit and y should be replaced with the unit’s number (e.g. U1)</w:t>
      </w:r>
    </w:p>
    <w:p>
      <w:pPr>
        <w:pStyle w:val="TextBody"/>
        <w:numPr>
          <w:ilvl w:val="1"/>
          <w:numId w:val="3"/>
        </w:numPr>
        <w:spacing w:before="0" w:after="140"/>
        <w:rPr/>
      </w:pPr>
      <w:r>
        <w:rPr>
          <w:b/>
          <w:bCs/>
        </w:rPr>
        <w:t>Pz</w:t>
      </w:r>
      <w:r>
        <w:rPr/>
        <w:t>: is the Part and z should be replaced with the part’s number (e.g. P6)</w:t>
      </w:r>
    </w:p>
    <w:p>
      <w:pPr>
        <w:pStyle w:val="TextBody"/>
        <w:spacing w:before="0" w:after="140"/>
        <w:rPr>
          <w:i/>
          <w:i/>
          <w:iCs/>
          <w:highlight w:val="yellow"/>
        </w:rPr>
      </w:pPr>
      <w:r>
        <w:rPr>
          <w:i/>
          <w:iCs/>
          <w:highlight w:val="yellow"/>
        </w:rPr>
        <w:t>!!!It is important to name your documents correctly because there will be many documents at the end and we need to be able to keep track of all the work done!!!</w:t>
      </w:r>
    </w:p>
    <w:sectPr>
      <w:headerReference w:type="default" r:id="rId2"/>
      <w:type w:val="nextPage"/>
      <w:pgSz w:w="12240" w:h="15840"/>
      <w:pgMar w:left="1134" w:right="1134" w:header="655" w:top="218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TimesNew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</w:rPr>
    </w:pPr>
    <w:r>
      <w:rPr>
        <w:color w:val="000000"/>
      </w:rPr>
      <w:t>A hollistic approach of person-centred planning for people with Autism (AUTISM_PCP)</w:t>
    </w:r>
  </w:p>
  <w:p>
    <w:pPr>
      <w:pStyle w:val="Normal"/>
      <w:rPr>
        <w:color w:val="000000"/>
      </w:rPr>
    </w:pPr>
    <w:r>
      <w:rPr>
        <w:color w:val="000000"/>
      </w:rPr>
      <w:t>Erasmus+ Strategic Partnership for adult education | Cooperation for innovation and the exchange of good practices (KA 2)</w:t>
    </w:r>
  </w:p>
  <w:p>
    <w:pPr>
      <w:pStyle w:val="Normal"/>
      <w:rPr>
        <w:color w:val="000000"/>
      </w:rPr>
    </w:pPr>
    <w:r>
      <w:rPr>
        <w:rFonts w:cs="Calibri"/>
        <w:color w:val="000000"/>
        <w:sz w:val="24"/>
        <w:lang w:val="en-GB"/>
      </w:rPr>
      <w:t xml:space="preserve">Agreement Number: </w:t>
    </w:r>
    <w:r>
      <w:rPr>
        <w:rFonts w:cs="Calibri"/>
        <w:color w:val="000000"/>
        <w:sz w:val="24"/>
        <w:szCs w:val="24"/>
        <w:lang w:val="en-GB"/>
      </w:rPr>
      <w:t>2</w:t>
    </w:r>
    <w:r>
      <w:rPr>
        <w:rFonts w:cs="Arial Narrow"/>
        <w:color w:val="000000"/>
        <w:sz w:val="24"/>
        <w:szCs w:val="24"/>
        <w:lang w:val="en-US"/>
      </w:rPr>
      <w:t>018-1-EL01-KA204-047788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spacing w:before="240" w:after="240"/>
      <w:ind w:left="0" w:right="0" w:hanging="0"/>
      <w:jc w:val="left"/>
      <w:outlineLvl w:val="3"/>
    </w:pPr>
    <w:rPr>
      <w:rFonts w:ascii="Times New Roman Bold" w:hAnsi="Times New Roman Bold"/>
      <w:b/>
      <w:bCs/>
      <w:szCs w:val="20"/>
    </w:rPr>
  </w:style>
  <w:style w:type="paragraph" w:styleId="Heading5">
    <w:name w:val="Heading 5"/>
    <w:basedOn w:val="Normal"/>
    <w:next w:val="Normal"/>
    <w:qFormat/>
    <w:pPr>
      <w:spacing w:before="240" w:after="240"/>
      <w:ind w:left="720" w:right="0" w:hanging="0"/>
      <w:jc w:val="left"/>
      <w:outlineLvl w:val="4"/>
    </w:pPr>
    <w:rPr>
      <w:rFonts w:ascii="Times New Roman Bold" w:hAnsi="Times New Roman Bold"/>
      <w:b/>
      <w:bCs/>
      <w:iCs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4">
    <w:name w:val="ListLabel 4"/>
    <w:qFormat/>
    <w:rPr>
      <w:rFonts w:ascii="TimesNewRoman" w:hAnsi="TimesNewRoman" w:cs="TimesNewRoman"/>
      <w:color w:val="auto"/>
      <w:u w:val="none"/>
    </w:rPr>
  </w:style>
  <w:style w:type="character" w:styleId="ListLabel5">
    <w:name w:val="ListLabel 5"/>
    <w:qFormat/>
    <w:rPr>
      <w:color w:val="auto"/>
      <w:sz w:val="20"/>
      <w:szCs w:val="20"/>
      <w:u w:val="none"/>
    </w:rPr>
  </w:style>
  <w:style w:type="character" w:styleId="ListLabel6">
    <w:name w:val="ListLabel 6"/>
    <w:qFormat/>
    <w:rPr>
      <w:rFonts w:ascii="TimesNewRoman" w:hAnsi="TimesNewRoman" w:cs="TimesNewRoman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i w:val="false"/>
      <w:iCs w:val="false"/>
    </w:rPr>
  </w:style>
  <w:style w:type="character" w:styleId="ListLabel9">
    <w:name w:val="ListLabel 9"/>
    <w:qFormat/>
    <w:rPr>
      <w:color w:val="auto"/>
      <w:sz w:val="20"/>
      <w:szCs w:val="20"/>
      <w:u w:val="none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i w:val="false"/>
      <w:iCs w:val="false"/>
    </w:rPr>
  </w:style>
  <w:style w:type="character" w:styleId="ListLabel12">
    <w:name w:val="ListLabel 12"/>
    <w:qFormat/>
    <w:rPr>
      <w:color w:val="auto"/>
      <w:sz w:val="20"/>
      <w:szCs w:val="20"/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firstLine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1</Pages>
  <Words>377</Words>
  <Characters>1796</Characters>
  <CharactersWithSpaces>2151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2020-11-17T11:12:21Z</dcterms:created>
  <dc:creator/>
  <dc:description/>
  <dc:language>en-US</dc:language>
  <cp:lastModifiedBy/>
  <dcterms:modified xsi:type="dcterms:W3CDTF">2021-02-02T18:05:09Z</dcterms:modified>
  <cp:revision>9</cp:revision>
  <dc:subject/>
  <dc:title/>
</cp:coreProperties>
</file>