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2"/>
        </w:numPr>
        <w:spacing w:before="200" w:after="120"/>
        <w:rPr/>
      </w:pPr>
      <w:r>
        <w:drawing>
          <wp:anchor behindDoc="0" distT="0" distB="0" distL="0" distR="0" simplePos="0" locked="0" layoutInCell="1" allowOverlap="1" relativeHeight="2">
            <wp:simplePos x="0" y="0"/>
            <wp:positionH relativeFrom="column">
              <wp:posOffset>5220335</wp:posOffset>
            </wp:positionH>
            <wp:positionV relativeFrom="paragraph">
              <wp:posOffset>245745</wp:posOffset>
            </wp:positionV>
            <wp:extent cx="1050290" cy="106426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50290" cy="1064260"/>
                    </a:xfrm>
                    <a:prstGeom prst="rect">
                      <a:avLst/>
                    </a:prstGeom>
                  </pic:spPr>
                </pic:pic>
              </a:graphicData>
            </a:graphic>
          </wp:anchor>
        </w:drawing>
      </w:r>
      <w:r>
        <w:rPr/>
        <w:t>A</w:t>
      </w:r>
      <w:r>
        <w:rPr/>
        <w:t xml:space="preserve">UTISM_PCP </w:t>
      </w:r>
    </w:p>
    <w:p>
      <w:pPr>
        <w:pStyle w:val="Heading2"/>
        <w:numPr>
          <w:ilvl w:val="1"/>
          <w:numId w:val="2"/>
        </w:numPr>
        <w:rPr/>
      </w:pPr>
      <w:r>
        <w:rPr/>
        <w:t>IO2 – Tools/guidelines for facilitators</w:t>
      </w:r>
    </w:p>
    <w:p>
      <w:pPr>
        <w:pStyle w:val="TextBody"/>
        <w:rPr/>
      </w:pPr>
      <w:r>
        <w:rPr/>
      </w:r>
    </w:p>
    <w:p>
      <w:pPr>
        <w:pStyle w:val="TextBody"/>
        <w:jc w:val="center"/>
        <w:rPr/>
      </w:pPr>
      <w:r>
        <w:rPr/>
        <w:t>Desk research template</w:t>
      </w:r>
    </w:p>
    <w:p>
      <w:pPr>
        <w:pStyle w:val="TextBody"/>
        <w:jc w:val="center"/>
        <w:rPr>
          <w:b/>
          <w:b/>
          <w:bCs/>
          <w:highlight w:val="yellow"/>
        </w:rPr>
      </w:pPr>
      <w:r>
        <w:rPr>
          <w:b/>
          <w:bCs/>
          <w:highlight w:val="yellow"/>
        </w:rPr>
        <w:t>To be filled in by all partners</w:t>
      </w:r>
    </w:p>
    <w:p>
      <w:pPr>
        <w:pStyle w:val="TextBody"/>
        <w:rPr/>
      </w:pPr>
      <w:r>
        <w:rPr/>
      </w:r>
    </w:p>
    <w:p>
      <w:pPr>
        <w:pStyle w:val="TextBody"/>
        <w:rPr>
          <w:b/>
          <w:b/>
          <w:bCs/>
        </w:rPr>
      </w:pPr>
      <w:r>
        <w:rPr>
          <w:b/>
          <w:bCs/>
        </w:rPr>
        <w:t>Introduction</w:t>
      </w:r>
    </w:p>
    <w:p>
      <w:pPr>
        <w:pStyle w:val="TextBody"/>
        <w:rPr/>
      </w:pPr>
      <w:r>
        <w:rPr/>
        <w:t xml:space="preserve">Dear partners, </w:t>
      </w:r>
    </w:p>
    <w:p>
      <w:pPr>
        <w:pStyle w:val="TextBody"/>
        <w:rPr/>
      </w:pPr>
      <w:r>
        <w:rPr/>
        <w:t xml:space="preserve">In this template you are presented with the title of the respective section of the final publication, some objective and questions to be answered in each fields and a blank space to fill in your contributions. </w:t>
      </w:r>
    </w:p>
    <w:p>
      <w:pPr>
        <w:pStyle w:val="TextBody"/>
        <w:rPr/>
      </w:pPr>
      <w:r>
        <w:rPr/>
        <w:t>Please try to provide your resources when possible in order to be included in the bibliography.</w:t>
      </w:r>
    </w:p>
    <w:p>
      <w:pPr>
        <w:pStyle w:val="TextBody"/>
        <w:rPr/>
      </w:pPr>
      <w:r>
        <w:rPr/>
        <w:t xml:space="preserve">The fields represent the sections for the chapters 4,5,6 and 7 of the final publication. </w:t>
      </w:r>
    </w:p>
    <w:p>
      <w:pPr>
        <w:pStyle w:val="TextBody"/>
        <w:rPr/>
      </w:pPr>
      <w:r>
        <w:rPr/>
        <w:t xml:space="preserve">You do not need to make your own final texts, but it would be nice to provide complete information, well justified when possible. In case you want to propose texts taken from other publications, always indicate the page on the publication where the text is found. </w:t>
      </w:r>
      <w:r>
        <w:rPr/>
        <w:t>But you can definitely base your answers also on your practical experience.</w:t>
      </w:r>
    </w:p>
    <w:p>
      <w:pPr>
        <w:pStyle w:val="TextBody"/>
        <w:rPr/>
      </w:pPr>
      <w:r>
        <w:rPr/>
      </w:r>
    </w:p>
    <w:p>
      <w:pPr>
        <w:pStyle w:val="TextBody"/>
        <w:rPr>
          <w:b/>
          <w:b/>
          <w:bCs/>
          <w:sz w:val="32"/>
          <w:szCs w:val="32"/>
        </w:rPr>
      </w:pPr>
      <w:r>
        <w:rPr>
          <w:b/>
          <w:bCs/>
          <w:sz w:val="32"/>
          <w:szCs w:val="32"/>
        </w:rPr>
        <w:t>Questions to be answered</w:t>
      </w:r>
    </w:p>
    <w:p>
      <w:pPr>
        <w:pStyle w:val="Contents2"/>
        <w:ind w:left="0" w:right="0" w:hanging="0"/>
        <w:rPr>
          <w:b/>
          <w:b/>
          <w:bCs/>
          <w:sz w:val="28"/>
          <w:szCs w:val="28"/>
          <w:lang w:val="en-US"/>
        </w:rPr>
      </w:pPr>
      <w:r>
        <w:rPr>
          <w:b/>
          <w:bCs/>
          <w:sz w:val="28"/>
          <w:szCs w:val="28"/>
          <w:lang w:val="en-US"/>
        </w:rPr>
      </w:r>
    </w:p>
    <w:p>
      <w:pPr>
        <w:pStyle w:val="Contents2"/>
        <w:ind w:left="0" w:right="0" w:hanging="0"/>
        <w:rPr>
          <w:b/>
          <w:b/>
          <w:bCs/>
          <w:sz w:val="28"/>
          <w:szCs w:val="28"/>
          <w:highlight w:val="green"/>
          <w:lang w:val="en-US"/>
        </w:rPr>
      </w:pPr>
      <w:r>
        <w:rPr>
          <w:b/>
          <w:bCs/>
          <w:sz w:val="28"/>
          <w:szCs w:val="28"/>
          <w:highlight w:val="green"/>
          <w:lang w:val="en-US"/>
        </w:rPr>
        <w:t>Chapter 4: Guidelines for educators as facilitators</w:t>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a) </w:t>
            </w:r>
            <w:r>
              <w:rPr>
                <w:rFonts w:cs="Times New Roman"/>
                <w:b/>
                <w:bCs/>
                <w:lang w:val="en-US"/>
              </w:rPr>
              <w:t>Educator vs facilitator</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xml:space="preserve">: Try to define/locate the differences between an educator teaching neurotypical persons and an educator teaching neurodiverse (in our case autistic) persons. </w:t>
            </w:r>
          </w:p>
          <w:p>
            <w:pPr>
              <w:pStyle w:val="TableContents"/>
              <w:rPr>
                <w:rFonts w:cs="Times New Roman"/>
              </w:rPr>
            </w:pPr>
            <w:r>
              <w:rPr>
                <w:rFonts w:cs="Times New Roman"/>
              </w:rPr>
              <w:t>- What are the differences?</w:t>
            </w:r>
          </w:p>
          <w:p>
            <w:pPr>
              <w:pStyle w:val="TableContents"/>
              <w:rPr>
                <w:rFonts w:cs="Times New Roman"/>
              </w:rPr>
            </w:pPr>
            <w:r>
              <w:rPr>
                <w:rFonts w:cs="Times New Roman"/>
              </w:rPr>
              <w:t>- What are the more specific needs (in terms of training, resources, etc)?</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b) </w:t>
            </w:r>
            <w:r>
              <w:rPr>
                <w:rFonts w:cs="Times New Roman"/>
                <w:b/>
                <w:bCs/>
                <w:lang w:val="en-US"/>
              </w:rPr>
              <w:t>Dealing with short term transitions</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Through the bibliographical research, try to find challenges faced by the educators when dealing with short term transitions for an autistic student, practices implemented that have been successful, school policies implemented to assist with that (if possible)</w:t>
            </w:r>
          </w:p>
          <w:p>
            <w:pPr>
              <w:pStyle w:val="TableContents"/>
              <w:rPr>
                <w:rFonts w:cs="Times New Roman"/>
              </w:rPr>
            </w:pPr>
            <w:r>
              <w:rPr>
                <w:rFonts w:cs="Times New Roman"/>
              </w:rPr>
              <w:t>- Most common issues to deal with</w:t>
            </w:r>
          </w:p>
          <w:p>
            <w:pPr>
              <w:pStyle w:val="TableContents"/>
              <w:rPr>
                <w:rFonts w:cs="Times New Roman"/>
              </w:rPr>
            </w:pPr>
            <w:r>
              <w:rPr>
                <w:rFonts w:cs="Times New Roman"/>
              </w:rPr>
              <w:t>- Are there good practices implemented by the educators? (mention also place)</w:t>
            </w:r>
          </w:p>
          <w:p>
            <w:pPr>
              <w:pStyle w:val="TableContents"/>
              <w:rPr>
                <w:rFonts w:cs="Times New Roman"/>
              </w:rPr>
            </w:pPr>
            <w:r>
              <w:rPr>
                <w:rFonts w:cs="Times New Roman"/>
              </w:rPr>
              <w:t>- Are there policies taken by the school/learning institution? (mention them if possible)</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c) </w:t>
            </w:r>
            <w:r>
              <w:rPr>
                <w:rFonts w:cs="Times New Roman"/>
                <w:b/>
                <w:bCs/>
                <w:lang w:val="en-US"/>
              </w:rPr>
              <w:t>Dealing with long term transitions</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Through the bibliographical research, try to find challenges faced by the educators when dealing with long term transitions for an autistic student, practices implemented that have been successful, school policies implemented to assist with that (if possible)</w:t>
            </w:r>
          </w:p>
          <w:p>
            <w:pPr>
              <w:pStyle w:val="TableContents"/>
              <w:rPr>
                <w:rFonts w:cs="Times New Roman"/>
              </w:rPr>
            </w:pPr>
            <w:r>
              <w:rPr>
                <w:rFonts w:cs="Times New Roman"/>
              </w:rPr>
              <w:t>- Most common issues to deal with</w:t>
            </w:r>
          </w:p>
          <w:p>
            <w:pPr>
              <w:pStyle w:val="TableContents"/>
              <w:rPr>
                <w:rFonts w:cs="Times New Roman"/>
              </w:rPr>
            </w:pPr>
            <w:r>
              <w:rPr>
                <w:rFonts w:cs="Times New Roman"/>
              </w:rPr>
              <w:t>- Are there good practices implemented by the educators? (mention also place)</w:t>
            </w:r>
          </w:p>
          <w:p>
            <w:pPr>
              <w:pStyle w:val="TableContents"/>
              <w:rPr>
                <w:rFonts w:cs="Times New Roman"/>
              </w:rPr>
            </w:pPr>
            <w:r>
              <w:rPr>
                <w:rFonts w:cs="Times New Roman"/>
              </w:rPr>
              <w:t>- Are there policies taken by the school/learning institution? (mention them if possible)</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e) </w:t>
            </w:r>
            <w:r>
              <w:rPr>
                <w:rFonts w:cs="Times New Roman"/>
                <w:b/>
                <w:bCs/>
                <w:lang w:val="en-US"/>
              </w:rPr>
              <w:t>Additional guidelines</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Here you can add relevant information and experience of educators of autistic people that could be helpful generally, not specifically for the transition situations.</w:t>
            </w:r>
          </w:p>
          <w:p>
            <w:pPr>
              <w:pStyle w:val="TableContents"/>
              <w:jc w:val="center"/>
              <w:rPr>
                <w:rFonts w:cs="Times New Roman"/>
              </w:rPr>
            </w:pPr>
            <w:r>
              <w:rPr>
                <w:rFonts w:cs="Times New Roman"/>
              </w:rPr>
              <w:t>[optional]</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0" w:right="0" w:hanging="0"/>
        <w:rPr>
          <w:b/>
          <w:b/>
          <w:bCs/>
          <w:sz w:val="28"/>
          <w:szCs w:val="28"/>
          <w:highlight w:val="green"/>
        </w:rPr>
      </w:pPr>
      <w:r>
        <w:rPr>
          <w:b/>
          <w:bCs/>
          <w:sz w:val="28"/>
          <w:szCs w:val="28"/>
          <w:highlight w:val="green"/>
          <w:lang w:val="en-US"/>
        </w:rPr>
        <w:t>Chapter 5: Guidelines for educators as trainers/mentors/coaches</w:t>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a) Trainer/mentor/coach</w:t>
            </w:r>
            <w:r>
              <w:rPr>
                <w:rFonts w:cs="Times New Roman"/>
                <w:b/>
                <w:bCs/>
                <w:lang w:val="en-US"/>
              </w:rPr>
              <w:t xml:space="preserve"> vs facilitator</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xml:space="preserve">: Try to define/locate the differences between a trainer/mentor/coach working with neurotypical persons and a trainer/mentor/coach working with neurodiverse (in our case autistic) persons. </w:t>
            </w:r>
          </w:p>
          <w:p>
            <w:pPr>
              <w:pStyle w:val="TableContents"/>
              <w:rPr>
                <w:rFonts w:cs="Times New Roman"/>
              </w:rPr>
            </w:pPr>
            <w:r>
              <w:rPr>
                <w:rFonts w:cs="Times New Roman"/>
              </w:rPr>
              <w:t>- What are the differences?</w:t>
            </w:r>
          </w:p>
          <w:p>
            <w:pPr>
              <w:pStyle w:val="TableContents"/>
              <w:rPr>
                <w:rFonts w:cs="Times New Roman"/>
              </w:rPr>
            </w:pPr>
            <w:r>
              <w:rPr>
                <w:rFonts w:cs="Times New Roman"/>
              </w:rPr>
              <w:t>- What are the more specific needs (in terms of training, resources, etc)?</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b) </w:t>
            </w:r>
            <w:r>
              <w:rPr>
                <w:rFonts w:cs="Times New Roman"/>
                <w:b/>
                <w:bCs/>
                <w:lang w:val="en-US"/>
              </w:rPr>
              <w:t>Dealing with short term transitions</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Through the bibliographical research, try to find challenges faced by the trainers/mentors/coaches when dealing with short term transitions for an autistic trainee/mentee/coachee, practices implemented that have been successful, policies implemented to assist with that (if possible)</w:t>
            </w:r>
          </w:p>
          <w:p>
            <w:pPr>
              <w:pStyle w:val="TableContents"/>
              <w:rPr>
                <w:rFonts w:cs="Times New Roman"/>
              </w:rPr>
            </w:pPr>
            <w:r>
              <w:rPr>
                <w:rFonts w:cs="Times New Roman"/>
              </w:rPr>
              <w:t>- Most common issues to deal with</w:t>
            </w:r>
          </w:p>
          <w:p>
            <w:pPr>
              <w:pStyle w:val="TableContents"/>
              <w:rPr>
                <w:rFonts w:cs="Times New Roman"/>
              </w:rPr>
            </w:pPr>
            <w:r>
              <w:rPr>
                <w:rFonts w:cs="Times New Roman"/>
              </w:rPr>
              <w:t>- Are there good practices implemented by the educators? (mention also place)</w:t>
            </w:r>
          </w:p>
          <w:p>
            <w:pPr>
              <w:pStyle w:val="TableContents"/>
              <w:rPr>
                <w:rFonts w:cs="Times New Roman"/>
              </w:rPr>
            </w:pPr>
            <w:r>
              <w:rPr>
                <w:rFonts w:cs="Times New Roman"/>
              </w:rPr>
              <w:t>- Are there policies taken by the training/mentoring/coaching institution? (mention them if possible)</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c) </w:t>
            </w:r>
            <w:r>
              <w:rPr>
                <w:rFonts w:cs="Times New Roman"/>
                <w:b/>
                <w:bCs/>
                <w:lang w:val="en-US"/>
              </w:rPr>
              <w:t>Dealing with long term transitions</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Through the bibliographical research, try to find challenges faced by the trainers/mentors/coaches when dealing with long term transitions for an autistic trainee/mentee/coachee, practices implemented that have been successful, policies implemented to assist with that (if possible)</w:t>
            </w:r>
          </w:p>
          <w:p>
            <w:pPr>
              <w:pStyle w:val="TableContents"/>
              <w:rPr>
                <w:rFonts w:cs="Times New Roman"/>
              </w:rPr>
            </w:pPr>
            <w:r>
              <w:rPr>
                <w:rFonts w:cs="Times New Roman"/>
              </w:rPr>
              <w:t>- Most common issues to deal with</w:t>
            </w:r>
          </w:p>
          <w:p>
            <w:pPr>
              <w:pStyle w:val="TableContents"/>
              <w:rPr>
                <w:rFonts w:cs="Times New Roman"/>
              </w:rPr>
            </w:pPr>
            <w:r>
              <w:rPr>
                <w:rFonts w:cs="Times New Roman"/>
              </w:rPr>
              <w:t>- Are there good practices implemented by the educators? (mention also place)</w:t>
            </w:r>
          </w:p>
          <w:p>
            <w:pPr>
              <w:pStyle w:val="TableContents"/>
              <w:rPr>
                <w:rFonts w:cs="Times New Roman"/>
              </w:rPr>
            </w:pPr>
            <w:r>
              <w:rPr>
                <w:rFonts w:cs="Times New Roman"/>
              </w:rPr>
              <w:t>- Are there policies taken by the training/mentoring/coaching institution? (mention them if possible)</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e) </w:t>
            </w:r>
            <w:r>
              <w:rPr>
                <w:rFonts w:cs="Times New Roman"/>
                <w:b/>
                <w:bCs/>
                <w:lang w:val="en-US"/>
              </w:rPr>
              <w:t>Additional guidelines</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Here you can add relevant information and experience of trainers/mentors/coaches of autistic people that could be helpful generally, not specifically for the transition situations.</w:t>
            </w:r>
          </w:p>
          <w:p>
            <w:pPr>
              <w:pStyle w:val="TableContents"/>
              <w:jc w:val="center"/>
              <w:rPr>
                <w:rFonts w:cs="Times New Roman"/>
              </w:rPr>
            </w:pPr>
            <w:r>
              <w:rPr>
                <w:rFonts w:cs="Times New Roman"/>
              </w:rPr>
              <w:t>[optional]</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0" w:right="0" w:hanging="0"/>
        <w:rPr>
          <w:b/>
          <w:b/>
          <w:bCs/>
          <w:sz w:val="28"/>
          <w:szCs w:val="28"/>
          <w:highlight w:val="green"/>
        </w:rPr>
      </w:pPr>
      <w:r>
        <w:rPr>
          <w:b/>
          <w:bCs/>
          <w:sz w:val="28"/>
          <w:szCs w:val="28"/>
          <w:highlight w:val="green"/>
          <w:lang w:val="en-US"/>
        </w:rPr>
        <w:t>Chapter 6: Guidelines for support circle</w:t>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a) </w:t>
            </w:r>
            <w:r>
              <w:rPr>
                <w:rFonts w:cs="Times New Roman"/>
                <w:b/>
                <w:bCs/>
                <w:lang w:val="en-US"/>
              </w:rPr>
              <w:t>The specific nature of the support circle</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Try to define the importance, the need and the characteristics of the support circle</w:t>
            </w:r>
          </w:p>
          <w:p>
            <w:pPr>
              <w:pStyle w:val="TableContents"/>
              <w:rPr>
                <w:rFonts w:cs="Times New Roman"/>
              </w:rPr>
            </w:pPr>
            <w:r>
              <w:rPr>
                <w:rFonts w:cs="Times New Roman"/>
              </w:rPr>
              <w:t>- What is the support circle?</w:t>
            </w:r>
          </w:p>
          <w:p>
            <w:pPr>
              <w:pStyle w:val="TableContents"/>
              <w:rPr>
                <w:rFonts w:cs="Times New Roman"/>
              </w:rPr>
            </w:pPr>
            <w:r>
              <w:rPr>
                <w:rFonts w:cs="Times New Roman"/>
              </w:rPr>
              <w:t>- How do you make it effective?</w:t>
            </w:r>
          </w:p>
          <w:p>
            <w:pPr>
              <w:pStyle w:val="TableContents"/>
              <w:rPr>
                <w:rFonts w:cs="Times New Roman"/>
              </w:rPr>
            </w:pPr>
            <w:r>
              <w:rPr>
                <w:rFonts w:cs="Times New Roman"/>
              </w:rPr>
              <w:t>- What do you need to know when belonging to the support circle of an autistic person?</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b) </w:t>
            </w:r>
            <w:r>
              <w:rPr>
                <w:rFonts w:cs="Times New Roman"/>
                <w:b/>
                <w:bCs/>
                <w:lang w:val="en-US"/>
              </w:rPr>
              <w:t>Dealing with short term transitions</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Through the bibliographical research, try to find challenges faced by the support circle when dealing with short term transitions for an autistic person, practices implemented that have been successful, any other relevant information</w:t>
            </w:r>
          </w:p>
          <w:p>
            <w:pPr>
              <w:pStyle w:val="TableContents"/>
              <w:rPr>
                <w:rFonts w:cs="Times New Roman"/>
              </w:rPr>
            </w:pPr>
            <w:r>
              <w:rPr>
                <w:rFonts w:cs="Times New Roman"/>
              </w:rPr>
              <w:t>- Most common issues to deal with</w:t>
            </w:r>
          </w:p>
          <w:p>
            <w:pPr>
              <w:pStyle w:val="TableContents"/>
              <w:rPr>
                <w:rFonts w:cs="Times New Roman"/>
              </w:rPr>
            </w:pPr>
            <w:r>
              <w:rPr>
                <w:rFonts w:cs="Times New Roman"/>
              </w:rPr>
              <w:t>- Are there good practices implemented by the support circle? (mention also place)</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c) </w:t>
            </w:r>
            <w:r>
              <w:rPr>
                <w:rFonts w:cs="Times New Roman"/>
                <w:b/>
                <w:bCs/>
                <w:lang w:val="en-US"/>
              </w:rPr>
              <w:t>Dealing with long term transitions</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Through the bibliographical research, try to find challenges faced by the support circle when dealing with long term transitions for an autistic person, practices implemented that have been successful, any other relevant information</w:t>
            </w:r>
          </w:p>
          <w:p>
            <w:pPr>
              <w:pStyle w:val="TableContents"/>
              <w:rPr>
                <w:rFonts w:cs="Times New Roman"/>
              </w:rPr>
            </w:pPr>
            <w:r>
              <w:rPr>
                <w:rFonts w:cs="Times New Roman"/>
              </w:rPr>
              <w:t>- Most common issues to deal with</w:t>
            </w:r>
          </w:p>
          <w:p>
            <w:pPr>
              <w:pStyle w:val="TableContents"/>
              <w:rPr>
                <w:rFonts w:cs="Times New Roman"/>
              </w:rPr>
            </w:pPr>
            <w:r>
              <w:rPr>
                <w:rFonts w:cs="Times New Roman"/>
              </w:rPr>
              <w:t>- Are there good practices implemented by the support circle? (mention also place)</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e) </w:t>
            </w:r>
            <w:r>
              <w:rPr>
                <w:rFonts w:cs="Times New Roman"/>
                <w:b/>
                <w:bCs/>
                <w:lang w:val="en-US"/>
              </w:rPr>
              <w:t>Additional guidelines</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Here you can add relevant information and experience of the support circle of autistic people that could be helpful generally, not specifically for the transition situations.</w:t>
            </w:r>
          </w:p>
          <w:p>
            <w:pPr>
              <w:pStyle w:val="TableContents"/>
              <w:jc w:val="center"/>
              <w:rPr>
                <w:rFonts w:cs="Times New Roman"/>
              </w:rPr>
            </w:pPr>
            <w:r>
              <w:rPr>
                <w:rFonts w:cs="Times New Roman"/>
              </w:rPr>
              <w:t>[optional]</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0" w:right="0" w:hanging="0"/>
        <w:rPr>
          <w:b/>
          <w:b/>
          <w:bCs/>
          <w:sz w:val="28"/>
          <w:szCs w:val="28"/>
          <w:highlight w:val="green"/>
        </w:rPr>
      </w:pPr>
      <w:r>
        <w:rPr>
          <w:b/>
          <w:bCs/>
          <w:sz w:val="28"/>
          <w:szCs w:val="28"/>
          <w:highlight w:val="green"/>
          <w:lang w:val="en-US"/>
        </w:rPr>
        <w:t>Chapter 7: Additional guidelines for everyone</w:t>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a) </w:t>
            </w:r>
            <w:r>
              <w:rPr>
                <w:rFonts w:cs="Times New Roman"/>
                <w:b/>
                <w:bCs/>
                <w:lang w:val="en-US"/>
              </w:rPr>
              <w:t>Psychological support</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xml:space="preserve">: </w:t>
            </w:r>
          </w:p>
          <w:p>
            <w:pPr>
              <w:pStyle w:val="TableContents"/>
              <w:rPr>
                <w:rFonts w:cs="Times New Roman"/>
              </w:rPr>
            </w:pPr>
            <w:r>
              <w:rPr>
                <w:rFonts w:cs="Times New Roman"/>
              </w:rPr>
              <w:t>- Psychology: basic terms and concepts that are common in autism and autism related environments</w:t>
            </w:r>
          </w:p>
          <w:p>
            <w:pPr>
              <w:pStyle w:val="TableContents"/>
              <w:rPr>
                <w:rFonts w:cs="Times New Roman"/>
              </w:rPr>
            </w:pPr>
            <w:r>
              <w:rPr>
                <w:rFonts w:cs="Times New Roman"/>
              </w:rPr>
              <w:t xml:space="preserve">- Understanding the psychological nature of the interventions and how to more appropriately approach the autistic person </w:t>
            </w:r>
          </w:p>
          <w:p>
            <w:pPr>
              <w:pStyle w:val="TableContents"/>
              <w:rPr>
                <w:rFonts w:cs="Times New Roman"/>
              </w:rPr>
            </w:pPr>
            <w:r>
              <w:rPr>
                <w:rFonts w:cs="Times New Roman"/>
              </w:rPr>
              <w:t>- Cultivating acceptance and understanding???</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b) </w:t>
            </w:r>
            <w:r>
              <w:rPr>
                <w:rFonts w:cs="Times New Roman"/>
                <w:b/>
                <w:bCs/>
                <w:lang w:val="en-US"/>
              </w:rPr>
              <w:t>Pedagogical support</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xml:space="preserve">: </w:t>
            </w:r>
          </w:p>
          <w:p>
            <w:pPr>
              <w:pStyle w:val="TableContents"/>
              <w:rPr>
                <w:rFonts w:cs="Times New Roman"/>
              </w:rPr>
            </w:pPr>
            <w:r>
              <w:rPr>
                <w:rFonts w:cs="Times New Roman"/>
              </w:rPr>
              <w:t>- Pedagogy: basic terms, concepts and approaches that are either common in autism and autism related environments or could be implemented in these circumstances due to their approach</w:t>
            </w:r>
          </w:p>
          <w:p>
            <w:pPr>
              <w:pStyle w:val="TableContents"/>
              <w:rPr>
                <w:rFonts w:cs="Times New Roman"/>
              </w:rPr>
            </w:pPr>
            <w:r>
              <w:rPr>
                <w:rFonts w:cs="Times New Roman"/>
              </w:rPr>
              <w:t xml:space="preserve">- Understanding the specific pedagogical needs and which are better to be used when approaching the autistic person in assisting with the transitions </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c) </w:t>
            </w:r>
            <w:r>
              <w:rPr>
                <w:rFonts w:cs="Times New Roman"/>
                <w:b/>
                <w:bCs/>
                <w:lang w:val="en-US"/>
              </w:rPr>
              <w:t>Good communication with relevant parties</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How to communicate needs, knowledge, experience among the support circle, the external professionals, friends, community, etc</w:t>
            </w:r>
          </w:p>
          <w:p>
            <w:pPr>
              <w:pStyle w:val="TableContents"/>
              <w:rPr>
                <w:rFonts w:cs="Times New Roman"/>
              </w:rPr>
            </w:pPr>
            <w:r>
              <w:rPr>
                <w:rFonts w:cs="Times New Roman"/>
              </w:rPr>
              <w:t>- Structuring and keeping important information</w:t>
            </w:r>
          </w:p>
          <w:p>
            <w:pPr>
              <w:pStyle w:val="TableContents"/>
              <w:rPr>
                <w:rFonts w:cs="Times New Roman"/>
              </w:rPr>
            </w:pPr>
            <w:r>
              <w:rPr>
                <w:rFonts w:cs="Times New Roman"/>
              </w:rPr>
              <w:t>- Asking for help</w:t>
            </w:r>
          </w:p>
          <w:p>
            <w:pPr>
              <w:pStyle w:val="TableContents"/>
              <w:rPr>
                <w:rFonts w:cs="Times New Roman"/>
              </w:rPr>
            </w:pPr>
            <w:r>
              <w:rPr>
                <w:rFonts w:cs="Times New Roman"/>
              </w:rPr>
              <w:t>- Advocating for autism acceptance and support for the autistic/neurodiverse people / Raising awareness</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d) </w:t>
            </w:r>
            <w:r>
              <w:rPr>
                <w:rFonts w:cs="Times New Roman"/>
                <w:b/>
                <w:bCs/>
                <w:lang w:val="en-US"/>
              </w:rPr>
              <w:t>Dealing with bullying/judgement</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xml:space="preserve">: </w:t>
            </w:r>
          </w:p>
          <w:p>
            <w:pPr>
              <w:pStyle w:val="TableContents"/>
              <w:rPr>
                <w:rFonts w:cs="Times New Roman"/>
              </w:rPr>
            </w:pPr>
            <w:r>
              <w:rPr>
                <w:rFonts w:cs="Times New Roman"/>
              </w:rPr>
              <w:t>- Dealing with bullying targeted towards the autistic person</w:t>
            </w:r>
          </w:p>
          <w:p>
            <w:pPr>
              <w:pStyle w:val="TableContents"/>
              <w:rPr>
                <w:rFonts w:cs="Times New Roman"/>
              </w:rPr>
            </w:pPr>
            <w:r>
              <w:rPr>
                <w:rFonts w:cs="Times New Roman"/>
              </w:rPr>
              <w:t xml:space="preserve">- Dealing with judgement targeted towards the autistic persons’ environment </w:t>
            </w:r>
          </w:p>
          <w:p>
            <w:pPr>
              <w:pStyle w:val="TableContents"/>
              <w:rPr>
                <w:rFonts w:cs="Times New Roman"/>
              </w:rPr>
            </w:pPr>
            <w:r>
              <w:rPr>
                <w:rFonts w:cs="Times New Roman"/>
              </w:rPr>
              <w:t>- Fighting social stigma/exclusion</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ind w:left="220" w:right="0" w:hanging="0"/>
        <w:rPr/>
      </w:pPr>
      <w:r>
        <w:rPr/>
      </w:r>
    </w:p>
    <w:p>
      <w:pPr>
        <w:pStyle w:val="Contents2"/>
        <w:ind w:left="220" w:right="0" w:hanging="0"/>
        <w:rPr/>
      </w:pPr>
      <w:r>
        <w:rPr/>
      </w:r>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rPr>
            </w:pPr>
            <w:r>
              <w:rPr>
                <w:rFonts w:cs="Times New Roman"/>
                <w:b/>
                <w:bCs/>
              </w:rPr>
              <w:t xml:space="preserve">e) </w:t>
            </w:r>
            <w:r>
              <w:rPr>
                <w:rFonts w:cs="Times New Roman"/>
                <w:b/>
                <w:bCs/>
                <w:lang w:val="en-US"/>
              </w:rPr>
              <w:t>Keeping a balanced mindset</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rPr>
            </w:pPr>
            <w:r>
              <w:rPr>
                <w:rFonts w:cs="Times New Roman"/>
                <w:b/>
                <w:bCs/>
              </w:rPr>
              <w:t>Objectives</w:t>
            </w:r>
            <w:r>
              <w:rPr>
                <w:rFonts w:cs="Times New Roman"/>
              </w:rPr>
              <w:t xml:space="preserve">: </w:t>
            </w:r>
          </w:p>
          <w:p>
            <w:pPr>
              <w:pStyle w:val="TableContents"/>
              <w:rPr>
                <w:rFonts w:cs="Times New Roman"/>
              </w:rPr>
            </w:pPr>
            <w:r>
              <w:rPr>
                <w:rFonts w:cs="Times New Roman"/>
              </w:rPr>
              <w:t>- Understanding the importance of sharing obligations</w:t>
            </w:r>
          </w:p>
          <w:p>
            <w:pPr>
              <w:pStyle w:val="TableContents"/>
              <w:rPr>
                <w:rFonts w:cs="Times New Roman"/>
              </w:rPr>
            </w:pPr>
            <w:r>
              <w:rPr>
                <w:rFonts w:cs="Times New Roman"/>
              </w:rPr>
              <w:t>- Taking time to relax and recharge your “batteries”</w:t>
            </w:r>
          </w:p>
          <w:p>
            <w:pPr>
              <w:pStyle w:val="TableContents"/>
              <w:rPr>
                <w:rFonts w:cs="Times New Roman"/>
              </w:rPr>
            </w:pPr>
            <w:r>
              <w:rPr>
                <w:rFonts w:cs="Times New Roman"/>
              </w:rPr>
              <w:t>- Maintaining relationships and belonging to the community</w:t>
            </w:r>
          </w:p>
          <w:p>
            <w:pPr>
              <w:pStyle w:val="TableContents"/>
              <w:rPr>
                <w:rFonts w:cs="Times New Roman"/>
              </w:rPr>
            </w:pPr>
            <w:r>
              <w:rPr>
                <w:rFonts w:cs="Times New Roman"/>
              </w:rPr>
              <w:t xml:space="preserve">… </w:t>
            </w:r>
            <w:r>
              <w:rPr>
                <w:rFonts w:cs="Times New Roman"/>
              </w:rPr>
              <w:t>any other relevant information</w:t>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answer here</w:t>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p>
            <w:pPr>
              <w:pStyle w:val="TableContents"/>
              <w:rPr>
                <w:rFonts w:cs="Times New Roman"/>
              </w:rPr>
            </w:pPr>
            <w:r>
              <w:rPr>
                <w:rFonts w:cs="Times New Roman"/>
              </w:rPr>
            </w:r>
          </w:p>
        </w:tc>
      </w:tr>
      <w:tr>
        <w:trPr/>
        <w:tc>
          <w:tcPr>
            <w:tcW w:w="99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highlight w:val="yellow"/>
              </w:rPr>
            </w:pPr>
            <w:r>
              <w:rPr>
                <w:rFonts w:cs="Times New Roman"/>
                <w:highlight w:val="yellow"/>
              </w:rPr>
              <w:t>Add your resources here</w:t>
            </w:r>
          </w:p>
          <w:p>
            <w:pPr>
              <w:pStyle w:val="TableContents"/>
              <w:rPr>
                <w:rFonts w:cs="Times New Roman"/>
              </w:rPr>
            </w:pPr>
            <w:r>
              <w:rPr>
                <w:rFonts w:cs="Times New Roman"/>
              </w:rPr>
            </w:r>
          </w:p>
          <w:p>
            <w:pPr>
              <w:pStyle w:val="TableContents"/>
              <w:rPr>
                <w:rFonts w:cs="Times New Roman"/>
              </w:rPr>
            </w:pPr>
            <w:r>
              <w:rPr>
                <w:rFonts w:cs="Times New Roman"/>
              </w:rPr>
            </w:r>
          </w:p>
        </w:tc>
      </w:tr>
    </w:tbl>
    <w:p>
      <w:pPr>
        <w:pStyle w:val="Contents2"/>
        <w:spacing w:before="0" w:after="100"/>
        <w:ind w:left="220" w:right="0" w:hanging="0"/>
        <w:rPr/>
      </w:pPr>
      <w:r>
        <w:rPr/>
      </w:r>
    </w:p>
    <w:sectPr>
      <w:headerReference w:type="default" r:id="rId3"/>
      <w:type w:val="nextPage"/>
      <w:pgSz w:w="12240" w:h="15840"/>
      <w:pgMar w:left="1134" w:right="1134" w:header="570" w:top="2190"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t>A hollistic approach of person-centred planning for people with Autism (AUTISM_PCP)</w:t>
    </w:r>
  </w:p>
  <w:p>
    <w:pPr>
      <w:pStyle w:val="Normal"/>
      <w:rPr>
        <w:color w:val="000000"/>
      </w:rPr>
    </w:pPr>
    <w:r>
      <w:rPr>
        <w:color w:val="000000"/>
      </w:rPr>
      <w:t>Erasmus+ Strategic Partnership for adult education | Cooperation for innovation and the exchange of good practices (KA 2)</w:t>
    </w:r>
  </w:p>
  <w:p>
    <w:pPr>
      <w:pStyle w:val="Normal"/>
      <w:rPr>
        <w:color w:val="000000"/>
      </w:rPr>
    </w:pPr>
    <w:r>
      <w:rPr>
        <w:rFonts w:cs="Calibri"/>
        <w:color w:val="000000"/>
        <w:sz w:val="24"/>
        <w:lang w:val="en-GB"/>
      </w:rPr>
      <w:t xml:space="preserve">Agreement Number: </w:t>
    </w:r>
    <w:r>
      <w:rPr>
        <w:rFonts w:cs="Calibri"/>
        <w:color w:val="000000"/>
        <w:sz w:val="24"/>
        <w:szCs w:val="24"/>
        <w:lang w:val="en-GB"/>
      </w:rPr>
      <w:t>2</w:t>
    </w:r>
    <w:r>
      <w:rPr>
        <w:rFonts w:cs="Arial Narrow"/>
        <w:color w:val="000000"/>
        <w:sz w:val="24"/>
        <w:szCs w:val="24"/>
        <w:lang w:val="en-US"/>
      </w:rPr>
      <w:t>018-1-EL01-KA204-047788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2">
    <w:name w:val="Heading 2"/>
    <w:basedOn w:val="Heading"/>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suppressLineNumbers/>
      <w:tabs>
        <w:tab w:val="center" w:pos="4986" w:leader="none"/>
        <w:tab w:val="right" w:pos="9972" w:leader="none"/>
      </w:tabs>
    </w:pPr>
    <w:rPr/>
  </w:style>
  <w:style w:type="paragraph" w:styleId="Title">
    <w:name w:val="Title"/>
    <w:basedOn w:val="Heading"/>
    <w:qFormat/>
    <w:pPr>
      <w:jc w:val="center"/>
    </w:pPr>
    <w:rPr>
      <w:b/>
      <w:bCs/>
      <w:sz w:val="56"/>
      <w:szCs w:val="56"/>
    </w:rPr>
  </w:style>
  <w:style w:type="paragraph" w:styleId="Contents2">
    <w:name w:val="TOC 2"/>
    <w:basedOn w:val="Normal"/>
    <w:pPr>
      <w:spacing w:before="0" w:after="100"/>
      <w:ind w:left="220" w:right="0" w:hanging="0"/>
    </w:pPr>
    <w:rPr>
      <w:rFonts w:cs="Times New Roman"/>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346</TotalTime>
  <Application>LibreOffice/6.0.7.3$Linux_X86_64 LibreOffice_project/00m0$Build-3</Application>
  <Pages>9</Pages>
  <Words>1266</Words>
  <Characters>7275</Characters>
  <CharactersWithSpaces>8415</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2020-05-11T11:43:08Z</dcterms:created>
  <dc:creator/>
  <dc:description/>
  <dc:language>en-US</dc:language>
  <cp:lastModifiedBy/>
  <dcterms:modified xsi:type="dcterms:W3CDTF">2020-05-12T11:57:29Z</dcterms:modified>
  <cp:revision>6</cp:revision>
  <dc:subject/>
  <dc:title/>
</cp:coreProperties>
</file>